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57" w:rsidRDefault="002E15C3">
      <w:pPr>
        <w:pStyle w:val="TitleStyle"/>
      </w:pPr>
      <w:bookmarkStart w:id="0" w:name="_GoBack"/>
      <w:bookmarkEnd w:id="0"/>
      <w:r>
        <w:t>Sposób transliteracji imion i nazwisk osób należących do mniejszości narodowych i etnicznych zapisanych w alfabecie innym niż alfabet łaciński.</w:t>
      </w:r>
    </w:p>
    <w:p w:rsidR="00464B57" w:rsidRDefault="002E15C3">
      <w:pPr>
        <w:pStyle w:val="NormalStyle"/>
      </w:pPr>
      <w:r>
        <w:t>Dz.U.2005.102.855 z dnia 2005.06.10</w:t>
      </w:r>
    </w:p>
    <w:p w:rsidR="00464B57" w:rsidRDefault="002E15C3">
      <w:pPr>
        <w:pStyle w:val="NormalStyle"/>
      </w:pPr>
      <w:r>
        <w:t>Status: Akt obowiązujący</w:t>
      </w:r>
    </w:p>
    <w:p w:rsidR="00464B57" w:rsidRDefault="002E15C3">
      <w:pPr>
        <w:pStyle w:val="NormalStyle"/>
      </w:pPr>
      <w:r>
        <w:t>Wersja od: 10 czerwca 2005r.</w:t>
      </w:r>
    </w:p>
    <w:p w:rsidR="00464B57" w:rsidRDefault="002E15C3">
      <w:pPr>
        <w:spacing w:after="0"/>
      </w:pPr>
      <w:r>
        <w:br/>
      </w:r>
    </w:p>
    <w:p w:rsidR="00464B57" w:rsidRDefault="002E15C3">
      <w:pPr>
        <w:spacing w:after="0"/>
      </w:pPr>
      <w:r>
        <w:rPr>
          <w:b/>
          <w:color w:val="000000"/>
        </w:rPr>
        <w:t>Wejście w życie:</w:t>
      </w:r>
    </w:p>
    <w:p w:rsidR="00464B57" w:rsidRDefault="002E15C3">
      <w:pPr>
        <w:spacing w:after="0"/>
      </w:pPr>
      <w:r>
        <w:rPr>
          <w:color w:val="000000"/>
        </w:rPr>
        <w:t>25</w:t>
      </w:r>
      <w:r>
        <w:rPr>
          <w:color w:val="000000"/>
        </w:rPr>
        <w:t xml:space="preserve"> czerwca 2005 r.</w:t>
      </w:r>
    </w:p>
    <w:p w:rsidR="00464B57" w:rsidRDefault="002E15C3">
      <w:pPr>
        <w:spacing w:after="0"/>
      </w:pPr>
      <w:r>
        <w:br/>
      </w:r>
    </w:p>
    <w:p w:rsidR="00464B57" w:rsidRDefault="002E15C3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464B57" w:rsidRDefault="002E15C3">
      <w:pPr>
        <w:spacing w:after="0"/>
        <w:jc w:val="center"/>
      </w:pPr>
      <w:r>
        <w:rPr>
          <w:b/>
          <w:color w:val="000000"/>
        </w:rPr>
        <w:t xml:space="preserve">MINISTRA SPRAW WEWNĘTRZNYCH I ADMINISTRACJI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464B57" w:rsidRDefault="002E15C3">
      <w:pPr>
        <w:spacing w:before="80" w:after="0"/>
        <w:jc w:val="center"/>
      </w:pPr>
      <w:r>
        <w:rPr>
          <w:b/>
          <w:color w:val="000000"/>
        </w:rPr>
        <w:t>z dnia 30 maja 2005 r.</w:t>
      </w:r>
    </w:p>
    <w:p w:rsidR="00464B57" w:rsidRDefault="002E15C3">
      <w:pPr>
        <w:spacing w:before="80" w:after="0"/>
        <w:jc w:val="center"/>
      </w:pPr>
      <w:r>
        <w:rPr>
          <w:b/>
          <w:color w:val="000000"/>
        </w:rPr>
        <w:t>w sprawie sposobu transliteracji imion i nazwisk osób należących do mniejszości narodowych i etnicznych zapisanych w alfabecie innym niż alfabet łacińsk</w:t>
      </w:r>
      <w:r>
        <w:rPr>
          <w:b/>
          <w:color w:val="000000"/>
        </w:rPr>
        <w:t>i</w:t>
      </w:r>
    </w:p>
    <w:p w:rsidR="00464B57" w:rsidRDefault="002E15C3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7</w:t>
      </w:r>
      <w:r>
        <w:rPr>
          <w:color w:val="000000"/>
        </w:rPr>
        <w:t xml:space="preserve"> ust. 3 ustawy z dnia 6 stycznia 2005 r. o mniejszościach narodowych i etnicznych oraz o języku regionalnym (Dz. U. Nr 17, poz. 141 i Nr 62, poz. 550) zarządza się, co następuje:</w:t>
      </w:r>
    </w:p>
    <w:p w:rsidR="00464B57" w:rsidRDefault="002E15C3">
      <w:pPr>
        <w:spacing w:before="26" w:after="0"/>
      </w:pPr>
      <w:r>
        <w:rPr>
          <w:b/>
          <w:color w:val="000000"/>
        </w:rPr>
        <w:t>§  1.</w:t>
      </w:r>
      <w:r>
        <w:rPr>
          <w:color w:val="000000"/>
        </w:rPr>
        <w:t>Sposób transliteracji imion i nazwisk osób należący</w:t>
      </w:r>
      <w:r>
        <w:rPr>
          <w:color w:val="000000"/>
        </w:rPr>
        <w:t>ch do:</w:t>
      </w:r>
    </w:p>
    <w:p w:rsidR="00464B57" w:rsidRDefault="002E15C3">
      <w:pPr>
        <w:spacing w:before="26" w:after="0"/>
        <w:ind w:left="373"/>
      </w:pPr>
      <w:r>
        <w:rPr>
          <w:color w:val="000000"/>
        </w:rPr>
        <w:t>1) mniejszości białoruskiej, zapisanych w alfabecie białoruskim, określa załącznik nr 1 do rozporządzenia;</w:t>
      </w:r>
    </w:p>
    <w:p w:rsidR="00464B57" w:rsidRDefault="002E15C3">
      <w:pPr>
        <w:spacing w:before="26" w:after="0"/>
        <w:ind w:left="373"/>
      </w:pPr>
      <w:r>
        <w:rPr>
          <w:color w:val="000000"/>
        </w:rPr>
        <w:t>2) mniejszości łemkowskiej, zapisanych w alfabecie łemkowskim, określa załącznik nr 2 do rozporządzenia;</w:t>
      </w:r>
    </w:p>
    <w:p w:rsidR="00464B57" w:rsidRDefault="002E15C3">
      <w:pPr>
        <w:spacing w:before="26" w:after="0"/>
        <w:ind w:left="373"/>
      </w:pPr>
      <w:r>
        <w:rPr>
          <w:color w:val="000000"/>
        </w:rPr>
        <w:t>3) mniejszości ormiańskiej, zapisanyc</w:t>
      </w:r>
      <w:r>
        <w:rPr>
          <w:color w:val="000000"/>
        </w:rPr>
        <w:t>h w alfabecie ormiańskim, określa załącznik nr 3 do rozporządzenia;</w:t>
      </w:r>
    </w:p>
    <w:p w:rsidR="00464B57" w:rsidRDefault="002E15C3">
      <w:pPr>
        <w:spacing w:before="26" w:after="0"/>
        <w:ind w:left="373"/>
      </w:pPr>
      <w:r>
        <w:rPr>
          <w:color w:val="000000"/>
        </w:rPr>
        <w:t>4) mniejszości rosyjskiej, zapisanych w alfabecie rosyjskim, określa załącznik nr 4 do rozporządzenia;</w:t>
      </w:r>
    </w:p>
    <w:p w:rsidR="00464B57" w:rsidRDefault="002E15C3">
      <w:pPr>
        <w:spacing w:before="26" w:after="0"/>
        <w:ind w:left="373"/>
      </w:pPr>
      <w:r>
        <w:rPr>
          <w:color w:val="000000"/>
        </w:rPr>
        <w:t>5) mniejszości ukraińskiej, zapisanych w alfabecie ukraińskim, określa załącznik nr 5</w:t>
      </w:r>
      <w:r>
        <w:rPr>
          <w:color w:val="000000"/>
        </w:rPr>
        <w:t xml:space="preserve"> do rozporządzenia;</w:t>
      </w:r>
    </w:p>
    <w:p w:rsidR="00464B57" w:rsidRDefault="002E15C3">
      <w:pPr>
        <w:spacing w:before="26" w:after="0"/>
        <w:ind w:left="373"/>
      </w:pPr>
      <w:r>
        <w:rPr>
          <w:color w:val="000000"/>
        </w:rPr>
        <w:t>6) mniejszości żydowskiej:</w:t>
      </w:r>
    </w:p>
    <w:p w:rsidR="00464B57" w:rsidRDefault="002E15C3">
      <w:pPr>
        <w:spacing w:after="0"/>
        <w:ind w:left="746"/>
      </w:pPr>
      <w:r>
        <w:rPr>
          <w:color w:val="000000"/>
        </w:rPr>
        <w:t>a) zapisanych w alfabecie hebrajskim, określa załącznik nr 6 do rozporządzenia,</w:t>
      </w:r>
    </w:p>
    <w:p w:rsidR="00464B57" w:rsidRDefault="002E15C3">
      <w:pPr>
        <w:spacing w:after="0"/>
        <w:ind w:left="746"/>
      </w:pPr>
      <w:r>
        <w:rPr>
          <w:color w:val="000000"/>
        </w:rPr>
        <w:t>b) zapisanych w alfabecie jidysz, określa załącznik nr 7 do rozporządzenia.</w:t>
      </w:r>
    </w:p>
    <w:p w:rsidR="00464B57" w:rsidRDefault="002E15C3">
      <w:pPr>
        <w:spacing w:before="26" w:after="240"/>
      </w:pPr>
      <w:r>
        <w:rPr>
          <w:b/>
          <w:color w:val="000000"/>
        </w:rPr>
        <w:t>§  2.</w:t>
      </w:r>
      <w:r>
        <w:rPr>
          <w:color w:val="000000"/>
        </w:rPr>
        <w:t>Rozporządzenie wchodzi w życie po upływie 14 dni</w:t>
      </w:r>
      <w:r>
        <w:rPr>
          <w:color w:val="000000"/>
        </w:rPr>
        <w:t xml:space="preserve"> od dnia ogłoszenia.</w:t>
      </w:r>
    </w:p>
    <w:p w:rsidR="00464B57" w:rsidRDefault="00464B57">
      <w:pPr>
        <w:spacing w:after="0"/>
      </w:pPr>
    </w:p>
    <w:p w:rsidR="00464B57" w:rsidRDefault="002E15C3">
      <w:pPr>
        <w:spacing w:before="169" w:after="0"/>
        <w:jc w:val="center"/>
      </w:pPr>
      <w:r>
        <w:rPr>
          <w:b/>
          <w:color w:val="000000"/>
        </w:rPr>
        <w:t>ZAŁĄCZNIKI</w:t>
      </w:r>
    </w:p>
    <w:p w:rsidR="00464B57" w:rsidRDefault="00464B57">
      <w:pPr>
        <w:spacing w:after="0"/>
      </w:pPr>
    </w:p>
    <w:p w:rsidR="00464B57" w:rsidRDefault="002E15C3">
      <w:pPr>
        <w:spacing w:before="89" w:after="0"/>
        <w:jc w:val="center"/>
      </w:pPr>
      <w:r>
        <w:rPr>
          <w:b/>
          <w:color w:val="000000"/>
        </w:rPr>
        <w:t>ZAŁĄCZNIK Nr  1</w:t>
      </w:r>
    </w:p>
    <w:p w:rsidR="00464B57" w:rsidRDefault="002E15C3">
      <w:pPr>
        <w:spacing w:before="25" w:after="0"/>
        <w:jc w:val="center"/>
      </w:pPr>
      <w:r>
        <w:rPr>
          <w:b/>
          <w:color w:val="000000"/>
        </w:rPr>
        <w:t>SPOSÓB TRANSLITERACJI IMION I NAZWISK OSÓB NALEŻĄCYCH DO MNIEJSZOŚCI BIAŁORUSKIEJ, ZAPISANYCH W ALFABECIE BIAŁORUSKIM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20"/>
        <w:gridCol w:w="5522"/>
      </w:tblGrid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Znaki alfabetu białoruskiego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b/>
                <w:color w:val="000000"/>
              </w:rPr>
              <w:t>Znaki alfabetu polskiego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Б, б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B, b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B, в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W, w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Г, г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H, 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Д, д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D, d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1) Je, je - na początku wyrazu, po samogłoskach i po ъ, ь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e - po Л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Ë, ë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</w:t>
            </w:r>
            <w:proofErr w:type="spellEnd"/>
            <w:r>
              <w:rPr>
                <w:color w:val="000000"/>
              </w:rPr>
              <w:t xml:space="preserve"> - na początku wyrazu, po samogłoskach i po ъ, ь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o - po Л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io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Ж, ж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Ż, ż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З, з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Z, z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I, i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I, i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Й, й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J, j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К, к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K, k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Л, л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1) L, l - przed e, я, ю, ь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Ł, ł - w pozostałych przypadkach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М, м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M, m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Н, н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N, n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П, п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R, r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S, s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T, т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T, t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У, у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U, u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Ў, ў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U, u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Ф, ф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F, f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X, x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Ц, ц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Ч, ч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Ш, ш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Ы, ы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Y, y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Ь, ь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Э, э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Ю, ю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- na początku wyrazu oraz po samogłoskach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>2) u - po Л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iu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Я, я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Ja,ja</w:t>
            </w:r>
            <w:proofErr w:type="spellEnd"/>
            <w:r>
              <w:rPr>
                <w:color w:val="000000"/>
              </w:rPr>
              <w:t xml:space="preserve"> - na początku wyrazu oraz po samogłoskach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>2) a - po Л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r>
              <w:rPr>
                <w:color w:val="000000"/>
              </w:rPr>
              <w:t xml:space="preserve"> - po innych </w:t>
            </w:r>
            <w:r>
              <w:rPr>
                <w:color w:val="000000"/>
              </w:rPr>
              <w:t>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pomija się</w:t>
            </w:r>
          </w:p>
        </w:tc>
      </w:tr>
    </w:tbl>
    <w:p w:rsidR="00464B57" w:rsidRDefault="00464B57">
      <w:pPr>
        <w:spacing w:after="0"/>
      </w:pPr>
    </w:p>
    <w:p w:rsidR="00464B57" w:rsidRDefault="002E15C3">
      <w:pPr>
        <w:spacing w:before="89" w:after="0"/>
        <w:jc w:val="center"/>
      </w:pPr>
      <w:r>
        <w:rPr>
          <w:b/>
          <w:color w:val="000000"/>
        </w:rPr>
        <w:t>ZAŁĄCZNIK Nr  2</w:t>
      </w:r>
    </w:p>
    <w:p w:rsidR="00464B57" w:rsidRDefault="002E15C3">
      <w:pPr>
        <w:spacing w:before="25" w:after="0"/>
        <w:jc w:val="center"/>
      </w:pPr>
      <w:r>
        <w:rPr>
          <w:b/>
          <w:color w:val="000000"/>
        </w:rPr>
        <w:t>SPOSÓB TRANSLITERACJI IMION I NAZWISK OSÓB NALEŻĄCYCH DO MNIEJSZOŚCI ŁEMKOWSKIEJ, ZAPISANYCH W ALFABECIE ŁEMKOWSKIM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35"/>
        <w:gridCol w:w="5507"/>
      </w:tblGrid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b/>
                <w:color w:val="000000"/>
              </w:rPr>
              <w:t>Znaki alfabetu łemkowskiego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b/>
                <w:color w:val="000000"/>
              </w:rPr>
              <w:t>Znaki alfabetu polskiego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Ъ, б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B, b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В, в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W, w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Г, г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H, 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Ґ, ґ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G, g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Д, д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D, d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Є, є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1) Je, je - na początku wyrazu, po samogłoskach i po ъ, ь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e - po Л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Җ , җ 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Ż, ż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З, з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Z, z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I, i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I,i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И, и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Y, y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Ы, ы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Y, y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Й, й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J, j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К, к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K, k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Л, л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1) L, l - przed </w:t>
            </w:r>
            <w:r>
              <w:rPr>
                <w:color w:val="000000"/>
              </w:rPr>
              <w:t>ε, я, ю, ь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Ł, ł - w pozostałych przypadkach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М, м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M, m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Н, н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N, n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П, п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P, п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R, r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S, s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T, т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T, t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У, у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U, u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Ф, ф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F, f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X, x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Ц, ц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Ч, ч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Ш, ш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Щ, щ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Szcz</w:t>
            </w:r>
            <w:proofErr w:type="spellEnd"/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Ю, ю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- na początku wyrazu, po </w:t>
            </w:r>
            <w:r>
              <w:rPr>
                <w:color w:val="000000"/>
              </w:rPr>
              <w:t>samogłoskach oraz po ъ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u - po л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iu</w:t>
            </w:r>
            <w:proofErr w:type="spellEnd"/>
            <w:r>
              <w:rPr>
                <w:color w:val="000000"/>
              </w:rPr>
              <w:t xml:space="preserve"> - po innych spółgłoskach oraz po ь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Я, я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1) Ja, ja - na początku wyrazu, po samogłoskach oraz po ъ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a - po Л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Ь, ь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1) pomija się - po л, przed a, у, ε, я, ю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2) i - przed o </w:t>
            </w:r>
            <w:r>
              <w:rPr>
                <w:color w:val="000000"/>
              </w:rPr>
              <w:t>(po л - także wówczas, gdy występuje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 przed o - pomija się)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Ъ, ъ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</w:tr>
    </w:tbl>
    <w:p w:rsidR="00464B57" w:rsidRDefault="00464B57">
      <w:pPr>
        <w:spacing w:after="0"/>
      </w:pPr>
    </w:p>
    <w:p w:rsidR="00464B57" w:rsidRDefault="002E15C3">
      <w:pPr>
        <w:spacing w:before="89" w:after="0"/>
        <w:jc w:val="center"/>
      </w:pPr>
      <w:r>
        <w:rPr>
          <w:b/>
          <w:color w:val="000000"/>
        </w:rPr>
        <w:t>ZAŁĄCZNIK Nr  3</w:t>
      </w:r>
    </w:p>
    <w:p w:rsidR="00464B57" w:rsidRDefault="002E15C3">
      <w:pPr>
        <w:spacing w:before="25" w:after="0"/>
        <w:jc w:val="center"/>
      </w:pPr>
      <w:r>
        <w:rPr>
          <w:b/>
          <w:color w:val="000000"/>
        </w:rPr>
        <w:t>SPOSÓB TRANSLITERACJI IMION I NAZWISK OSÓB NALEŻĄCYCH DO MNIEJSZOŚCI ORMIAŃSKIEJ, ZAPISANYCH W ALFABECIE ORMIAŃSKIM</w:t>
      </w:r>
    </w:p>
    <w:p w:rsidR="00464B57" w:rsidRDefault="002E15C3">
      <w:pPr>
        <w:spacing w:after="0"/>
      </w:pPr>
      <w:r>
        <w:rPr>
          <w:color w:val="1B1B1B"/>
        </w:rPr>
        <w:t>grafika</w:t>
      </w:r>
    </w:p>
    <w:p w:rsidR="00464B57" w:rsidRDefault="00464B57">
      <w:pPr>
        <w:spacing w:after="0"/>
      </w:pPr>
    </w:p>
    <w:p w:rsidR="00464B57" w:rsidRDefault="002E15C3">
      <w:pPr>
        <w:spacing w:before="89" w:after="0"/>
        <w:jc w:val="center"/>
      </w:pPr>
      <w:r>
        <w:rPr>
          <w:b/>
          <w:color w:val="000000"/>
        </w:rPr>
        <w:t>ZAŁĄCZNIK Nr  4</w:t>
      </w:r>
    </w:p>
    <w:p w:rsidR="00464B57" w:rsidRDefault="002E15C3">
      <w:pPr>
        <w:spacing w:before="25" w:after="0"/>
        <w:jc w:val="center"/>
      </w:pPr>
      <w:r>
        <w:rPr>
          <w:b/>
          <w:color w:val="000000"/>
        </w:rPr>
        <w:t xml:space="preserve">SPOSÓB TRANSLITERACJI </w:t>
      </w:r>
      <w:r>
        <w:rPr>
          <w:b/>
          <w:color w:val="000000"/>
        </w:rPr>
        <w:t>IMION I NAZWISK OSÓB NALEŻĄCYCH DO MNIEJSZOŚCI ROSYJSKIEJ, ZAPISANYCH W ALFABECIE ROSYJSKIM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343"/>
        <w:gridCol w:w="5599"/>
      </w:tblGrid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b/>
                <w:color w:val="000000"/>
              </w:rPr>
              <w:t>Znaki alfabetu rosyjskiego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b/>
                <w:color w:val="000000"/>
              </w:rPr>
              <w:t>Znaki alfabetu polskiego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Б, б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B, b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B, в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W, w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Г, г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G, g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Д, д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D, d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1) Je, je - na początku wyrazu, po </w:t>
            </w:r>
            <w:r>
              <w:rPr>
                <w:color w:val="000000"/>
              </w:rPr>
              <w:t>samogłoskach i po ъ, ь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2) e - po Л, Ж, Ш, Ч, Щ, Ц; w nazwiskach obcego 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 pochodzenia e po wszystkich spółgłoskach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 transliterujemy jako e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- po wszystkich innych spółgłoskach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Ë, ë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jo</w:t>
            </w:r>
            <w:proofErr w:type="spellEnd"/>
            <w:r>
              <w:rPr>
                <w:color w:val="000000"/>
              </w:rPr>
              <w:t xml:space="preserve"> - na początku wyrazu, po samogłoskach i po ъ, ь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o -</w:t>
            </w:r>
            <w:r>
              <w:rPr>
                <w:color w:val="000000"/>
              </w:rPr>
              <w:t xml:space="preserve"> po Л, Ж, Ш, Ч, Щ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io</w:t>
            </w:r>
            <w:proofErr w:type="spellEnd"/>
            <w:r>
              <w:rPr>
                <w:color w:val="000000"/>
              </w:rPr>
              <w:t xml:space="preserve"> - po wszystkich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Ж, ж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Ż, ż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З, з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Z, z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И, и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>1) I, I; również po Ч, Щ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2) </w:t>
            </w:r>
            <w:proofErr w:type="spellStart"/>
            <w:r>
              <w:rPr>
                <w:color w:val="000000"/>
              </w:rPr>
              <w:t>ji</w:t>
            </w:r>
            <w:proofErr w:type="spellEnd"/>
            <w:r>
              <w:rPr>
                <w:color w:val="000000"/>
              </w:rPr>
              <w:t xml:space="preserve"> - po ь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>3) y - po Ж, Ш, Ц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Й, й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J, j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К, к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K, k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Л, л</w:t>
            </w:r>
          </w:p>
        </w:tc>
        <w:tc>
          <w:tcPr>
            <w:tcW w:w="856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1) L, l - przed </w:t>
            </w:r>
            <w:proofErr w:type="spellStart"/>
            <w:r>
              <w:rPr>
                <w:color w:val="000000"/>
              </w:rPr>
              <w:t>e,ë</w:t>
            </w:r>
            <w:proofErr w:type="spellEnd"/>
            <w:r>
              <w:rPr>
                <w:color w:val="000000"/>
              </w:rPr>
              <w:t>, я, ю, и, ь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Ł, ł - przed spółgłoskami, przed samogłoskami</w:t>
            </w:r>
            <w:r>
              <w:rPr>
                <w:color w:val="000000"/>
              </w:rPr>
              <w:t xml:space="preserve"> a, o, у, ы oraz na końcu wyrazu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М, м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M, m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Н, н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N, n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П, п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Р, р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R, r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S, s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Т, т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T, t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У, у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U, u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Ф, ф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F, f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Х, х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Ц, ц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Ч, ч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Ш, ш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Щ, щ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szcz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Ъ, ъ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pomija się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Ы, ы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Y, y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Ь, ь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΄ - znak zmiękczenia; </w:t>
            </w:r>
            <w:r>
              <w:rPr>
                <w:color w:val="000000"/>
              </w:rPr>
              <w:t>znak jest pomijany, gdy występuje po Л, Ж, Ш, Щ oraz przed samogłoską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Э, э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Ю, ю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- na początku wyrazu oraz po samogłoskach i po ь, ъ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>2) u - po Л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iu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Я, я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Ja,ja</w:t>
            </w:r>
            <w:proofErr w:type="spellEnd"/>
            <w:r>
              <w:rPr>
                <w:color w:val="000000"/>
              </w:rPr>
              <w:t xml:space="preserve"> - na początku wyrazu oraz po samogłoskach i po ь,</w:t>
            </w:r>
            <w:r>
              <w:rPr>
                <w:color w:val="000000"/>
              </w:rPr>
              <w:t xml:space="preserve"> ъ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>2) a - po Л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lastRenderedPageBreak/>
              <w:t xml:space="preserve">3) 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lastRenderedPageBreak/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  <w:tc>
          <w:tcPr>
            <w:tcW w:w="856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pomija się</w:t>
            </w:r>
          </w:p>
        </w:tc>
      </w:tr>
    </w:tbl>
    <w:p w:rsidR="00464B57" w:rsidRDefault="00464B57">
      <w:pPr>
        <w:spacing w:after="0"/>
      </w:pPr>
    </w:p>
    <w:p w:rsidR="00464B57" w:rsidRDefault="002E15C3">
      <w:pPr>
        <w:spacing w:before="89" w:after="0"/>
        <w:jc w:val="center"/>
      </w:pPr>
      <w:r>
        <w:rPr>
          <w:b/>
          <w:color w:val="000000"/>
        </w:rPr>
        <w:t>ZAŁĄCZNIK Nr  5</w:t>
      </w:r>
    </w:p>
    <w:p w:rsidR="00464B57" w:rsidRDefault="002E15C3">
      <w:pPr>
        <w:spacing w:before="25" w:after="0"/>
        <w:jc w:val="center"/>
      </w:pPr>
      <w:r>
        <w:rPr>
          <w:b/>
          <w:color w:val="000000"/>
        </w:rPr>
        <w:t>SPOSÓB TRANSLITERACJI IMION I NAZWISK OSÓB NALEŻĄCYCH DO MNIEJSZOŚCI UKRAIŃSKIEJ, ZAPISANYCH W ALFABECIE UKRAIŃSKIM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404"/>
        <w:gridCol w:w="5538"/>
      </w:tblGrid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b/>
                <w:color w:val="000000"/>
              </w:rPr>
              <w:t>Znaki alfabetu ukraińskiego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b/>
                <w:color w:val="000000"/>
              </w:rPr>
              <w:t>Znaki alfabetu polskiego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A, a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Б, б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B, b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В, в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W, w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Г, г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H, 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Ѓ, ѓ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G, g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Д, д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D, d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E, e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Є, є</w:t>
            </w:r>
          </w:p>
        </w:tc>
        <w:tc>
          <w:tcPr>
            <w:tcW w:w="856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1) Je, je - na początku wyrazu, po samogłoskach i po 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>ъ, ь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e - po Л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Ж, ж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Ż, ż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З, з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Z, z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И, и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Y, y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I, i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I, i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Ï, ï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Ji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ji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Й, й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J, j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 xml:space="preserve">К, </w:t>
            </w:r>
            <w:r>
              <w:rPr>
                <w:color w:val="000000"/>
              </w:rPr>
              <w:t>к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K, k</w:t>
            </w:r>
          </w:p>
        </w:tc>
      </w:tr>
      <w:tr w:rsidR="00464B57">
        <w:trPr>
          <w:trHeight w:val="30"/>
          <w:tblCellSpacing w:w="0" w:type="auto"/>
        </w:trPr>
        <w:tc>
          <w:tcPr>
            <w:tcW w:w="48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Л, л</w:t>
            </w:r>
          </w:p>
        </w:tc>
        <w:tc>
          <w:tcPr>
            <w:tcW w:w="856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1) L, l - przed я, ю, ь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64B57" w:rsidRDefault="00464B57"/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2) Ł, ł - w pozostałych przypadkach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М, м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M, m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Н, н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N, n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O, o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П, п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P, p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R, r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S, s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Т, т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T, t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У, у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U, u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Ф, ф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F, f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X, x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ch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Ц, ц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C, c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Ч, ч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lastRenderedPageBreak/>
              <w:t>Ш, ш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Щ, щ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proofErr w:type="spellStart"/>
            <w:r>
              <w:rPr>
                <w:color w:val="000000"/>
              </w:rPr>
              <w:t>Szcz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szcz</w:t>
            </w:r>
            <w:proofErr w:type="spellEnd"/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Ь, ь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Ю,</w:t>
            </w:r>
            <w:r>
              <w:rPr>
                <w:color w:val="000000"/>
              </w:rPr>
              <w:t xml:space="preserve"> ю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</w:t>
            </w:r>
            <w:proofErr w:type="spellEnd"/>
            <w:r>
              <w:rPr>
                <w:color w:val="000000"/>
              </w:rPr>
              <w:t xml:space="preserve"> - na początku wyrazu oraz po samogłoskach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>2) u - po Л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iu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Я, я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</w:pPr>
            <w:r>
              <w:rPr>
                <w:color w:val="000000"/>
              </w:rPr>
              <w:t xml:space="preserve">1) </w:t>
            </w:r>
            <w:proofErr w:type="spellStart"/>
            <w:r>
              <w:rPr>
                <w:color w:val="000000"/>
              </w:rPr>
              <w:t>Ja,ja</w:t>
            </w:r>
            <w:proofErr w:type="spellEnd"/>
            <w:r>
              <w:rPr>
                <w:color w:val="000000"/>
              </w:rPr>
              <w:t xml:space="preserve"> - na początku wyrazu oraz po samogłoskach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>2) a - po Л</w:t>
            </w:r>
          </w:p>
          <w:p w:rsidR="00464B57" w:rsidRDefault="002E15C3">
            <w:pPr>
              <w:spacing w:before="25" w:after="0"/>
              <w:jc w:val="both"/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ia</w:t>
            </w:r>
            <w:proofErr w:type="spellEnd"/>
            <w:r>
              <w:rPr>
                <w:color w:val="000000"/>
              </w:rPr>
              <w:t xml:space="preserve"> - po innych spółgłoskach</w:t>
            </w:r>
          </w:p>
        </w:tc>
      </w:tr>
      <w:tr w:rsidR="00464B57">
        <w:trPr>
          <w:trHeight w:val="45"/>
          <w:tblCellSpacing w:w="0" w:type="auto"/>
        </w:trPr>
        <w:tc>
          <w:tcPr>
            <w:tcW w:w="48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  <w:vertAlign w:val="superscript"/>
              </w:rPr>
              <w:t>,</w:t>
            </w:r>
            <w:r>
              <w:rPr>
                <w:color w:val="000000"/>
              </w:rPr>
              <w:t xml:space="preserve"> , </w:t>
            </w:r>
            <w:r>
              <w:rPr>
                <w:color w:val="000000"/>
                <w:vertAlign w:val="superscript"/>
              </w:rPr>
              <w:t>,</w:t>
            </w:r>
          </w:p>
        </w:tc>
        <w:tc>
          <w:tcPr>
            <w:tcW w:w="856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B57" w:rsidRDefault="002E15C3">
            <w:pPr>
              <w:spacing w:after="0"/>
              <w:jc w:val="both"/>
            </w:pPr>
            <w:r>
              <w:rPr>
                <w:color w:val="000000"/>
              </w:rPr>
              <w:t>pomija się</w:t>
            </w:r>
          </w:p>
        </w:tc>
      </w:tr>
    </w:tbl>
    <w:p w:rsidR="00464B57" w:rsidRDefault="00464B57">
      <w:pPr>
        <w:spacing w:after="0"/>
      </w:pPr>
    </w:p>
    <w:p w:rsidR="00464B57" w:rsidRDefault="002E15C3">
      <w:pPr>
        <w:spacing w:before="89" w:after="0"/>
        <w:jc w:val="center"/>
      </w:pPr>
      <w:r>
        <w:rPr>
          <w:b/>
          <w:color w:val="000000"/>
        </w:rPr>
        <w:t>ZAŁĄCZNIK Nr  6</w:t>
      </w:r>
    </w:p>
    <w:p w:rsidR="00464B57" w:rsidRDefault="002E15C3">
      <w:pPr>
        <w:spacing w:before="25" w:after="0"/>
        <w:jc w:val="center"/>
      </w:pPr>
      <w:r>
        <w:rPr>
          <w:b/>
          <w:color w:val="000000"/>
        </w:rPr>
        <w:t xml:space="preserve">SPOSÓB TRANSLITERACJI </w:t>
      </w:r>
      <w:r>
        <w:rPr>
          <w:b/>
          <w:color w:val="000000"/>
        </w:rPr>
        <w:t>IMION I NAZWISK OSÓB NALEŻĄCYCH DO MNIEJSZOŚCI ŻYDOWSKIEJ, ZAPISANYCH W ALFABECIE HEBRAJSKIM</w:t>
      </w:r>
    </w:p>
    <w:p w:rsidR="00464B57" w:rsidRDefault="002E15C3">
      <w:pPr>
        <w:spacing w:after="0"/>
      </w:pPr>
      <w:r>
        <w:rPr>
          <w:color w:val="1B1B1B"/>
        </w:rPr>
        <w:t>grafika</w:t>
      </w:r>
    </w:p>
    <w:p w:rsidR="00464B57" w:rsidRDefault="00464B57">
      <w:pPr>
        <w:spacing w:after="0"/>
      </w:pPr>
    </w:p>
    <w:p w:rsidR="00464B57" w:rsidRDefault="002E15C3">
      <w:pPr>
        <w:spacing w:before="89" w:after="0"/>
        <w:jc w:val="center"/>
      </w:pPr>
      <w:r>
        <w:rPr>
          <w:b/>
          <w:color w:val="000000"/>
        </w:rPr>
        <w:t>ZAŁĄCZNIK Nr  7</w:t>
      </w:r>
    </w:p>
    <w:p w:rsidR="00464B57" w:rsidRDefault="002E15C3">
      <w:pPr>
        <w:spacing w:before="25" w:after="0"/>
        <w:jc w:val="center"/>
      </w:pPr>
      <w:r>
        <w:rPr>
          <w:b/>
          <w:color w:val="000000"/>
        </w:rPr>
        <w:t>SPOSÓB TRANSLITERACJI IMION I NAZWISK OSÓB NALEŻĄCYCH DO MNIEJSZOŚCI ŻYDOWSKIEJ, ZAPISANYCH W ALFABECIE JIDYSZ</w:t>
      </w:r>
    </w:p>
    <w:p w:rsidR="00464B57" w:rsidRDefault="002E15C3">
      <w:pPr>
        <w:spacing w:after="0"/>
      </w:pPr>
      <w:r>
        <w:rPr>
          <w:color w:val="1B1B1B"/>
        </w:rPr>
        <w:t>grafika</w:t>
      </w:r>
    </w:p>
    <w:p w:rsidR="00464B57" w:rsidRDefault="002E15C3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Spraw Wewnętrznych i Administracji kieruje działem administracji rządowej - administracja publiczna, na podstawie </w:t>
      </w:r>
      <w:r>
        <w:rPr>
          <w:color w:val="1B1B1B"/>
        </w:rPr>
        <w:t>§ 1</w:t>
      </w:r>
      <w:r>
        <w:rPr>
          <w:color w:val="000000"/>
        </w:rPr>
        <w:t xml:space="preserve"> ust. 2 pkt 1 rozporządzenia Prezesa Rady Ministrów z dnia 11 czerwca 2004 r. w sprawie szczegółowego zakresu działania Ministra </w:t>
      </w:r>
      <w:r>
        <w:rPr>
          <w:color w:val="000000"/>
        </w:rPr>
        <w:t>Spraw Wewnętrznych i Administracji (Dz. U. Nr 134, poz. 1436 i Nr 283, poz. 2818 oraz z 2005 r. Nr 19, poz. 164).</w:t>
      </w:r>
    </w:p>
    <w:sectPr w:rsidR="00464B57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95218"/>
    <w:multiLevelType w:val="multilevel"/>
    <w:tmpl w:val="5FBC487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7"/>
    <w:rsid w:val="002E15C3"/>
    <w:rsid w:val="004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D36F-C83D-4757-B0D3-19444C5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IF</cp:lastModifiedBy>
  <cp:revision>2</cp:revision>
  <dcterms:created xsi:type="dcterms:W3CDTF">2022-03-09T22:02:00Z</dcterms:created>
  <dcterms:modified xsi:type="dcterms:W3CDTF">2022-03-09T22:02:00Z</dcterms:modified>
</cp:coreProperties>
</file>